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BF6A" w14:textId="05337291" w:rsidR="004A0397" w:rsidRDefault="00D76ECE" w:rsidP="00DC6A7E">
      <w:pPr>
        <w:pStyle w:val="Heading1Red"/>
      </w:pPr>
      <w:r>
        <w:t>Registrations open</w:t>
      </w:r>
      <w:r w:rsidR="00DD7AC1">
        <w:t xml:space="preserve"> 28 March</w:t>
      </w:r>
    </w:p>
    <w:p w14:paraId="1CAFEA49" w14:textId="129B9C6F" w:rsidR="00D76ECE" w:rsidRDefault="00010AF1" w:rsidP="00010AF1">
      <w:r>
        <w:t>We are pleased to advise that registrations for the Biennial Conference in Kiama in September open</w:t>
      </w:r>
      <w:r w:rsidR="00DD7AC1">
        <w:t xml:space="preserve"> on 28 March for all participants</w:t>
      </w:r>
      <w:r>
        <w:t>.</w:t>
      </w:r>
      <w:r w:rsidR="00DD7AC1">
        <w:t xml:space="preserve"> Those who have expressed interest in specific tours will be able to register from 21 March. </w:t>
      </w:r>
      <w:r>
        <w:t xml:space="preserve"> </w:t>
      </w:r>
    </w:p>
    <w:p w14:paraId="7AA4F90C" w14:textId="47B4AD07" w:rsidR="00010AF1" w:rsidRDefault="00010AF1" w:rsidP="00010AF1">
      <w:r>
        <w:t>Saturday, 10 September to Friday 1</w:t>
      </w:r>
      <w:r w:rsidR="002179CF">
        <w:t>6</w:t>
      </w:r>
      <w:r>
        <w:t xml:space="preserve"> September</w:t>
      </w:r>
      <w:r w:rsidR="002179CF">
        <w:t xml:space="preserve"> 2022</w:t>
      </w:r>
    </w:p>
    <w:p w14:paraId="4442BB42" w14:textId="0828CB0F" w:rsidR="002179CF" w:rsidRDefault="002179CF" w:rsidP="00010AF1">
      <w:r>
        <w:t>Kiama Pavilion</w:t>
      </w:r>
      <w:r w:rsidR="00032A55">
        <w:t>, Kiama</w:t>
      </w:r>
    </w:p>
    <w:p w14:paraId="3FFFE097" w14:textId="77777777" w:rsidR="002179CF" w:rsidRDefault="002179CF" w:rsidP="00010AF1"/>
    <w:p w14:paraId="0E9EE77C" w14:textId="77777777" w:rsidR="002179CF" w:rsidRDefault="002179CF" w:rsidP="002179CF">
      <w:r>
        <w:t xml:space="preserve">To register, go to: </w:t>
      </w:r>
    </w:p>
    <w:p w14:paraId="01233420" w14:textId="334481B9" w:rsidR="002179CF" w:rsidRDefault="00692C5B" w:rsidP="002179CF">
      <w:hyperlink r:id="rId8" w:history="1">
        <w:r w:rsidR="002179CF" w:rsidRPr="002179CF">
          <w:rPr>
            <w:rStyle w:val="Hyperlink"/>
          </w:rPr>
          <w:t>https://events.humanitix.com/2022kiama</w:t>
        </w:r>
      </w:hyperlink>
    </w:p>
    <w:p w14:paraId="3E936C51" w14:textId="77777777" w:rsidR="002179CF" w:rsidRDefault="002179CF" w:rsidP="002179CF"/>
    <w:p w14:paraId="38AF3E36" w14:textId="22FBC439" w:rsidR="002179CF" w:rsidRDefault="002179CF" w:rsidP="002179CF">
      <w:r>
        <w:t>For more information, go to</w:t>
      </w:r>
      <w:r w:rsidR="00E85B5B">
        <w:t xml:space="preserve"> the APS NSW website</w:t>
      </w:r>
      <w:r>
        <w:t>:</w:t>
      </w:r>
    </w:p>
    <w:p w14:paraId="314FFDDC" w14:textId="7323CC1F" w:rsidR="002179CF" w:rsidRDefault="00692C5B" w:rsidP="002179CF">
      <w:hyperlink r:id="rId9" w:history="1">
        <w:r w:rsidR="002179CF" w:rsidRPr="002179CF">
          <w:rPr>
            <w:rStyle w:val="Hyperlink"/>
          </w:rPr>
          <w:t>https://www.austplants.com.au/ANPSA-Biennial-Conference-2022</w:t>
        </w:r>
      </w:hyperlink>
    </w:p>
    <w:p w14:paraId="1D7020C8" w14:textId="71A64E4D" w:rsidR="002179CF" w:rsidRDefault="002179CF" w:rsidP="002179CF"/>
    <w:p w14:paraId="15832F94" w14:textId="071C0C69" w:rsidR="002179CF" w:rsidRDefault="002179CF" w:rsidP="00032A55">
      <w:pPr>
        <w:pStyle w:val="Heading2Red"/>
      </w:pPr>
      <w:r>
        <w:t>Tours are also open</w:t>
      </w:r>
    </w:p>
    <w:p w14:paraId="5FDA5370" w14:textId="5662C14E" w:rsidR="00E85B5B" w:rsidRDefault="002179CF" w:rsidP="00621E21">
      <w:r w:rsidRPr="002179CF">
        <w:rPr>
          <w:noProof/>
        </w:rPr>
        <w:drawing>
          <wp:inline distT="0" distB="0" distL="0" distR="0" wp14:anchorId="677D9B22" wp14:editId="593A3A47">
            <wp:extent cx="6184900" cy="1527810"/>
            <wp:effectExtent l="0" t="0" r="0" b="0"/>
            <wp:docPr id="3" name="Picture 3" descr="A picture containing text, screensho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plan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9078" w14:textId="5ED9AD4D" w:rsidR="00032A55" w:rsidRDefault="00032A55" w:rsidP="00032A55">
      <w:pPr>
        <w:pStyle w:val="Heading2Red"/>
      </w:pPr>
      <w:r>
        <w:t>About the conference</w:t>
      </w:r>
    </w:p>
    <w:p w14:paraId="55C453C5" w14:textId="1DA6C63C" w:rsidR="00032A55" w:rsidRPr="00032A55" w:rsidRDefault="00032A55" w:rsidP="00D31EAD">
      <w:pPr>
        <w:pStyle w:val="ListParagraph"/>
        <w:numPr>
          <w:ilvl w:val="0"/>
          <w:numId w:val="5"/>
        </w:numPr>
      </w:pPr>
      <w:r>
        <w:t>The</w:t>
      </w:r>
      <w:r w:rsidRPr="00032A55">
        <w:t xml:space="preserve"> conference </w:t>
      </w:r>
      <w:r>
        <w:t xml:space="preserve">kicks off </w:t>
      </w:r>
      <w:r w:rsidRPr="00032A55">
        <w:t xml:space="preserve">on Saturday 10 September, with a complimentary tour of the Kiama region, followed on Sunday by a native plant sale at the Pavilion where you can also pick up any merchandise and complete registration. There </w:t>
      </w:r>
      <w:r>
        <w:t>is</w:t>
      </w:r>
      <w:r w:rsidRPr="00032A55">
        <w:t xml:space="preserve"> a complimentary cocktail event </w:t>
      </w:r>
      <w:r w:rsidR="00981337">
        <w:t>on</w:t>
      </w:r>
      <w:r w:rsidRPr="00032A55">
        <w:t xml:space="preserve"> the </w:t>
      </w:r>
      <w:r w:rsidR="00981337">
        <w:t xml:space="preserve">Sunday </w:t>
      </w:r>
      <w:r w:rsidRPr="00032A55">
        <w:t>evening.</w:t>
      </w:r>
    </w:p>
    <w:p w14:paraId="67CE9191" w14:textId="77777777" w:rsidR="00032A55" w:rsidRPr="00032A55" w:rsidRDefault="00032A55" w:rsidP="00D31EAD">
      <w:pPr>
        <w:pStyle w:val="ListParagraph"/>
        <w:numPr>
          <w:ilvl w:val="0"/>
          <w:numId w:val="5"/>
        </w:numPr>
      </w:pPr>
      <w:r w:rsidRPr="00032A55">
        <w:t>The conference sessions and excursions run from Monday to Friday.</w:t>
      </w:r>
    </w:p>
    <w:p w14:paraId="7AB3622E" w14:textId="18F089CE" w:rsidR="00032A55" w:rsidRDefault="00032A55" w:rsidP="00D31EAD">
      <w:pPr>
        <w:pStyle w:val="ListParagraph"/>
        <w:numPr>
          <w:ilvl w:val="0"/>
          <w:numId w:val="5"/>
        </w:numPr>
      </w:pPr>
      <w:r w:rsidRPr="00032A55">
        <w:t xml:space="preserve">Early bird pricing </w:t>
      </w:r>
      <w:r w:rsidR="00981337">
        <w:t xml:space="preserve">for the conference is </w:t>
      </w:r>
      <w:r w:rsidRPr="00032A55">
        <w:t>a 10% discount to the full $600 price</w:t>
      </w:r>
      <w:r w:rsidR="00981337">
        <w:t xml:space="preserve">. This </w:t>
      </w:r>
      <w:r w:rsidRPr="00032A55">
        <w:t>applies until 31 May</w:t>
      </w:r>
      <w:r w:rsidR="00981337">
        <w:t>.</w:t>
      </w:r>
    </w:p>
    <w:p w14:paraId="4ECA7E3D" w14:textId="7EACCA1F" w:rsidR="00032A55" w:rsidRDefault="00032A55" w:rsidP="00D31EAD">
      <w:pPr>
        <w:pStyle w:val="ListParagraph"/>
        <w:numPr>
          <w:ilvl w:val="0"/>
          <w:numId w:val="5"/>
        </w:numPr>
      </w:pPr>
      <w:r>
        <w:t xml:space="preserve">Travel insurance is strong recommended. </w:t>
      </w:r>
      <w:r w:rsidR="009159EB">
        <w:t xml:space="preserve">Please check the cancellation policy on the website. </w:t>
      </w:r>
    </w:p>
    <w:p w14:paraId="3FFEEB44" w14:textId="735B0F36" w:rsidR="002E7E6F" w:rsidRPr="00261A92" w:rsidRDefault="00032A55" w:rsidP="0038206A">
      <w:pPr>
        <w:pStyle w:val="ListParagraph"/>
        <w:numPr>
          <w:ilvl w:val="0"/>
          <w:numId w:val="5"/>
        </w:numPr>
      </w:pPr>
      <w:r>
        <w:t xml:space="preserve">Health requirements will be in accordance with NSW Government Health Department regulations. However, we recommend that people be </w:t>
      </w:r>
      <w:r w:rsidR="002C1B89">
        <w:t>up-to-date with vaccinations</w:t>
      </w:r>
      <w:r>
        <w:t xml:space="preserve"> for their protection and the protection of others.</w:t>
      </w:r>
    </w:p>
    <w:sectPr w:rsidR="002E7E6F" w:rsidRPr="00261A92" w:rsidSect="00C02C51">
      <w:headerReference w:type="default" r:id="rId11"/>
      <w:footerReference w:type="even" r:id="rId12"/>
      <w:footerReference w:type="default" r:id="rId13"/>
      <w:pgSz w:w="11900" w:h="16840"/>
      <w:pgMar w:top="1440" w:right="1080" w:bottom="1440" w:left="108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0DE3" w14:textId="77777777" w:rsidR="00692C5B" w:rsidRDefault="00692C5B" w:rsidP="00CC792A">
      <w:r>
        <w:separator/>
      </w:r>
    </w:p>
  </w:endnote>
  <w:endnote w:type="continuationSeparator" w:id="0">
    <w:p w14:paraId="49DC7E1D" w14:textId="77777777" w:rsidR="00692C5B" w:rsidRDefault="00692C5B" w:rsidP="00CC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Light">
    <w:altName w:val="Calibri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7230" w14:textId="77777777" w:rsidR="00D5310E" w:rsidRDefault="00D5310E" w:rsidP="006034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68EE8" w14:textId="77777777" w:rsidR="00D5310E" w:rsidRDefault="00D5310E" w:rsidP="00D531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8339" w14:textId="77777777" w:rsidR="00D5310E" w:rsidRDefault="00D5310E" w:rsidP="006034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1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952355" w14:textId="77777777" w:rsidR="00A33A65" w:rsidRPr="0026406C" w:rsidRDefault="002435F2" w:rsidP="00D5310E">
    <w:pPr>
      <w:pStyle w:val="Footer"/>
      <w:ind w:right="360"/>
      <w:rPr>
        <w:sz w:val="16"/>
      </w:rPr>
    </w:pPr>
    <w:r w:rsidRPr="0026406C">
      <w:rPr>
        <w:sz w:val="16"/>
      </w:rPr>
      <w:t xml:space="preserve">Australian Plants Society NSW Ltd | </w:t>
    </w:r>
    <w:r w:rsidR="0026406C" w:rsidRPr="0026406C">
      <w:rPr>
        <w:rFonts w:cs="Helvetica"/>
        <w:sz w:val="16"/>
        <w:lang w:val="en-US"/>
      </w:rPr>
      <w:t>A Charitable Company Limited by Guarantee</w:t>
    </w:r>
    <w:r w:rsidR="0026406C" w:rsidRPr="0026406C">
      <w:rPr>
        <w:sz w:val="16"/>
      </w:rPr>
      <w:t xml:space="preserve"> </w:t>
    </w:r>
    <w:r w:rsidR="0026406C">
      <w:rPr>
        <w:sz w:val="16"/>
      </w:rPr>
      <w:t xml:space="preserve">| </w:t>
    </w:r>
    <w:r w:rsidRPr="0026406C">
      <w:rPr>
        <w:sz w:val="16"/>
      </w:rPr>
      <w:t xml:space="preserve">ACN 002 680 408 | </w:t>
    </w:r>
    <w:hyperlink r:id="rId1" w:history="1">
      <w:r w:rsidR="00376181" w:rsidRPr="0026406C">
        <w:rPr>
          <w:rStyle w:val="Hyperlink"/>
          <w:sz w:val="16"/>
        </w:rPr>
        <w:t>www.austplants.com.au</w:t>
      </w:r>
    </w:hyperlink>
    <w:r w:rsidR="0026406C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D26D" w14:textId="77777777" w:rsidR="00692C5B" w:rsidRDefault="00692C5B" w:rsidP="00CC792A">
      <w:r>
        <w:separator/>
      </w:r>
    </w:p>
  </w:footnote>
  <w:footnote w:type="continuationSeparator" w:id="0">
    <w:p w14:paraId="60ABEEC4" w14:textId="77777777" w:rsidR="00692C5B" w:rsidRDefault="00692C5B" w:rsidP="00CC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A2D5" w14:textId="77777777" w:rsidR="00A33D27" w:rsidRDefault="00A33D27" w:rsidP="00A33D27">
    <w:pPr>
      <w:pStyle w:val="Heading1"/>
    </w:pPr>
  </w:p>
  <w:p w14:paraId="3533C55B" w14:textId="30A741EB" w:rsidR="002435F2" w:rsidRDefault="00D76ECE" w:rsidP="00C02C51">
    <w:pPr>
      <w:pStyle w:val="Heading1"/>
    </w:pPr>
    <w:r>
      <w:rPr>
        <w:noProof/>
      </w:rPr>
      <w:drawing>
        <wp:inline distT="0" distB="0" distL="0" distR="0" wp14:anchorId="1B98AD9D" wp14:editId="52CB87D5">
          <wp:extent cx="6184900" cy="555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5F2" w:rsidRPr="002435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033"/>
    <w:multiLevelType w:val="hybridMultilevel"/>
    <w:tmpl w:val="3D22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B64"/>
    <w:multiLevelType w:val="multilevel"/>
    <w:tmpl w:val="C74A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842EA3"/>
    <w:multiLevelType w:val="multilevel"/>
    <w:tmpl w:val="7E700388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3" w15:restartNumberingAfterBreak="0">
    <w:nsid w:val="2A525648"/>
    <w:multiLevelType w:val="hybridMultilevel"/>
    <w:tmpl w:val="B29C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3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CE"/>
    <w:rsid w:val="00005A13"/>
    <w:rsid w:val="00010AF1"/>
    <w:rsid w:val="00027E6C"/>
    <w:rsid w:val="00032A55"/>
    <w:rsid w:val="0004365C"/>
    <w:rsid w:val="00084B4B"/>
    <w:rsid w:val="00092809"/>
    <w:rsid w:val="00092F48"/>
    <w:rsid w:val="000E0488"/>
    <w:rsid w:val="000E3437"/>
    <w:rsid w:val="001036D1"/>
    <w:rsid w:val="00106D95"/>
    <w:rsid w:val="00113F9D"/>
    <w:rsid w:val="00132D11"/>
    <w:rsid w:val="00193669"/>
    <w:rsid w:val="001A37D6"/>
    <w:rsid w:val="001A399F"/>
    <w:rsid w:val="001B4119"/>
    <w:rsid w:val="001F50B0"/>
    <w:rsid w:val="00210B0C"/>
    <w:rsid w:val="00211C71"/>
    <w:rsid w:val="002179CF"/>
    <w:rsid w:val="002225F1"/>
    <w:rsid w:val="00222C72"/>
    <w:rsid w:val="002435F2"/>
    <w:rsid w:val="00247C39"/>
    <w:rsid w:val="00254CA4"/>
    <w:rsid w:val="00261A92"/>
    <w:rsid w:val="00262F25"/>
    <w:rsid w:val="0026406C"/>
    <w:rsid w:val="00271A55"/>
    <w:rsid w:val="002721BD"/>
    <w:rsid w:val="00296E07"/>
    <w:rsid w:val="002C1B89"/>
    <w:rsid w:val="002C1FD1"/>
    <w:rsid w:val="002C5875"/>
    <w:rsid w:val="002E327D"/>
    <w:rsid w:val="002E376C"/>
    <w:rsid w:val="002E62C1"/>
    <w:rsid w:val="002E7E6F"/>
    <w:rsid w:val="002F6978"/>
    <w:rsid w:val="00346B81"/>
    <w:rsid w:val="00376181"/>
    <w:rsid w:val="0038206A"/>
    <w:rsid w:val="003A05B1"/>
    <w:rsid w:val="003E27A2"/>
    <w:rsid w:val="003F605A"/>
    <w:rsid w:val="00401915"/>
    <w:rsid w:val="00426117"/>
    <w:rsid w:val="0043686A"/>
    <w:rsid w:val="00441013"/>
    <w:rsid w:val="00442D3C"/>
    <w:rsid w:val="0045570D"/>
    <w:rsid w:val="004724D1"/>
    <w:rsid w:val="00480EDC"/>
    <w:rsid w:val="004A0397"/>
    <w:rsid w:val="004D13B0"/>
    <w:rsid w:val="004E3A9E"/>
    <w:rsid w:val="00502669"/>
    <w:rsid w:val="00505E6B"/>
    <w:rsid w:val="00516F11"/>
    <w:rsid w:val="005259D0"/>
    <w:rsid w:val="00525C6A"/>
    <w:rsid w:val="00546765"/>
    <w:rsid w:val="00550B0A"/>
    <w:rsid w:val="005601C1"/>
    <w:rsid w:val="00574B2B"/>
    <w:rsid w:val="005C2484"/>
    <w:rsid w:val="005D5495"/>
    <w:rsid w:val="00621E21"/>
    <w:rsid w:val="00643AE4"/>
    <w:rsid w:val="00667655"/>
    <w:rsid w:val="00667F06"/>
    <w:rsid w:val="006824CA"/>
    <w:rsid w:val="00692C5B"/>
    <w:rsid w:val="006A6423"/>
    <w:rsid w:val="006D0432"/>
    <w:rsid w:val="006D6D02"/>
    <w:rsid w:val="00737DAB"/>
    <w:rsid w:val="00756F6A"/>
    <w:rsid w:val="0077702A"/>
    <w:rsid w:val="0078332B"/>
    <w:rsid w:val="00795A60"/>
    <w:rsid w:val="007E3373"/>
    <w:rsid w:val="007F3452"/>
    <w:rsid w:val="008012AE"/>
    <w:rsid w:val="008110F9"/>
    <w:rsid w:val="008171A1"/>
    <w:rsid w:val="0082148D"/>
    <w:rsid w:val="008221B6"/>
    <w:rsid w:val="00834C5D"/>
    <w:rsid w:val="00850B49"/>
    <w:rsid w:val="008569E9"/>
    <w:rsid w:val="00876195"/>
    <w:rsid w:val="0089641D"/>
    <w:rsid w:val="00896E69"/>
    <w:rsid w:val="008E6F20"/>
    <w:rsid w:val="009159EB"/>
    <w:rsid w:val="009400BE"/>
    <w:rsid w:val="009464EA"/>
    <w:rsid w:val="00967205"/>
    <w:rsid w:val="00972A33"/>
    <w:rsid w:val="0097730B"/>
    <w:rsid w:val="00981337"/>
    <w:rsid w:val="0098696D"/>
    <w:rsid w:val="009950A5"/>
    <w:rsid w:val="009A0C5B"/>
    <w:rsid w:val="009B0D02"/>
    <w:rsid w:val="009B327A"/>
    <w:rsid w:val="009C4065"/>
    <w:rsid w:val="009D521C"/>
    <w:rsid w:val="009F399A"/>
    <w:rsid w:val="00A054A5"/>
    <w:rsid w:val="00A33A65"/>
    <w:rsid w:val="00A33D27"/>
    <w:rsid w:val="00A80478"/>
    <w:rsid w:val="00A97BEA"/>
    <w:rsid w:val="00AB4B41"/>
    <w:rsid w:val="00AC1D01"/>
    <w:rsid w:val="00AC2A45"/>
    <w:rsid w:val="00AF652E"/>
    <w:rsid w:val="00B304B1"/>
    <w:rsid w:val="00B417A0"/>
    <w:rsid w:val="00B637B6"/>
    <w:rsid w:val="00B93026"/>
    <w:rsid w:val="00BA2F35"/>
    <w:rsid w:val="00BB6734"/>
    <w:rsid w:val="00BC279C"/>
    <w:rsid w:val="00BC3554"/>
    <w:rsid w:val="00BC7AB8"/>
    <w:rsid w:val="00BF0F9D"/>
    <w:rsid w:val="00BF3DC0"/>
    <w:rsid w:val="00C02C51"/>
    <w:rsid w:val="00C23464"/>
    <w:rsid w:val="00C27497"/>
    <w:rsid w:val="00C34B30"/>
    <w:rsid w:val="00C40C6D"/>
    <w:rsid w:val="00C551FB"/>
    <w:rsid w:val="00CC0678"/>
    <w:rsid w:val="00CC1B65"/>
    <w:rsid w:val="00CC265C"/>
    <w:rsid w:val="00CC792A"/>
    <w:rsid w:val="00CE0104"/>
    <w:rsid w:val="00CE23D4"/>
    <w:rsid w:val="00D1075E"/>
    <w:rsid w:val="00D14CCB"/>
    <w:rsid w:val="00D2319E"/>
    <w:rsid w:val="00D31EAD"/>
    <w:rsid w:val="00D5310E"/>
    <w:rsid w:val="00D74BBB"/>
    <w:rsid w:val="00D76ECE"/>
    <w:rsid w:val="00DB6D70"/>
    <w:rsid w:val="00DC6A7E"/>
    <w:rsid w:val="00DD4252"/>
    <w:rsid w:val="00DD7AC1"/>
    <w:rsid w:val="00DE2CF3"/>
    <w:rsid w:val="00DF0140"/>
    <w:rsid w:val="00E020BE"/>
    <w:rsid w:val="00E06F44"/>
    <w:rsid w:val="00E1454D"/>
    <w:rsid w:val="00E169D1"/>
    <w:rsid w:val="00E216A8"/>
    <w:rsid w:val="00E36D1F"/>
    <w:rsid w:val="00E47C4E"/>
    <w:rsid w:val="00E6190B"/>
    <w:rsid w:val="00E85B5B"/>
    <w:rsid w:val="00E87EE4"/>
    <w:rsid w:val="00E90BCA"/>
    <w:rsid w:val="00EA1364"/>
    <w:rsid w:val="00EC66EA"/>
    <w:rsid w:val="00ED6919"/>
    <w:rsid w:val="00EE6111"/>
    <w:rsid w:val="00EF2F5C"/>
    <w:rsid w:val="00EF3D4B"/>
    <w:rsid w:val="00F20725"/>
    <w:rsid w:val="00F5562D"/>
    <w:rsid w:val="00F70322"/>
    <w:rsid w:val="00F7187D"/>
    <w:rsid w:val="00F76DF8"/>
    <w:rsid w:val="00F814D3"/>
    <w:rsid w:val="00F83CB1"/>
    <w:rsid w:val="00FA0A0C"/>
    <w:rsid w:val="00FA5E8F"/>
    <w:rsid w:val="00FD1843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EAF0"/>
  <w14:defaultImageDpi w14:val="32767"/>
  <w15:chartTrackingRefBased/>
  <w15:docId w15:val="{26E0D631-AFC5-8341-8102-F119B5E2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B5B"/>
    <w:pPr>
      <w:spacing w:before="120" w:after="120" w:line="288" w:lineRule="auto"/>
    </w:pPr>
    <w:rPr>
      <w:rFonts w:ascii="Helvetica Light" w:hAnsi="Helvetica Light"/>
      <w:color w:val="000000" w:themeColor="text1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7BEA"/>
    <w:pPr>
      <w:keepNext/>
      <w:keepLines/>
      <w:spacing w:before="240"/>
      <w:outlineLvl w:val="0"/>
    </w:pPr>
    <w:rPr>
      <w:rFonts w:eastAsiaTheme="majorEastAsia" w:cstheme="majorBidi"/>
      <w:color w:val="54585B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BEA"/>
    <w:pPr>
      <w:keepNext/>
      <w:keepLines/>
      <w:spacing w:before="40"/>
      <w:outlineLvl w:val="1"/>
    </w:pPr>
    <w:rPr>
      <w:rFonts w:eastAsiaTheme="majorEastAsia" w:cstheme="majorBidi"/>
      <w:color w:val="54585B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BEA"/>
    <w:pPr>
      <w:keepNext/>
      <w:keepLines/>
      <w:outlineLvl w:val="2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7BEA"/>
    <w:rPr>
      <w:rFonts w:ascii="Helvetica Light" w:eastAsiaTheme="majorEastAsia" w:hAnsi="Helvetica Light" w:cstheme="majorBidi"/>
      <w:color w:val="000000" w:themeColor="text1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C79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2A"/>
    <w:rPr>
      <w:rFonts w:ascii="Arial" w:eastAsiaTheme="minorEastAsia" w:hAnsi="Arial"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C79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2A"/>
    <w:rPr>
      <w:rFonts w:ascii="Arial" w:eastAsiaTheme="minorEastAsia" w:hAnsi="Arial"/>
      <w:color w:val="000000" w:themeColor="text1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C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7BEA"/>
    <w:rPr>
      <w:rFonts w:ascii="Helvetica Light" w:eastAsiaTheme="majorEastAsia" w:hAnsi="Helvetica Light" w:cstheme="majorBidi"/>
      <w:color w:val="54585B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97BEA"/>
    <w:rPr>
      <w:rFonts w:ascii="Helvetica Light" w:eastAsiaTheme="majorEastAsia" w:hAnsi="Helvetica Light" w:cstheme="majorBidi"/>
      <w:color w:val="54585B"/>
      <w:sz w:val="28"/>
      <w:szCs w:val="26"/>
      <w:lang w:val="en-AU"/>
    </w:rPr>
  </w:style>
  <w:style w:type="character" w:styleId="Hyperlink">
    <w:name w:val="Hyperlink"/>
    <w:basedOn w:val="DefaultParagraphFont"/>
    <w:unhideWhenUsed/>
    <w:rsid w:val="0037618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721BD"/>
    <w:rPr>
      <w:b/>
      <w:bCs/>
    </w:rPr>
  </w:style>
  <w:style w:type="paragraph" w:styleId="ListParagraph">
    <w:name w:val="List Paragraph"/>
    <w:basedOn w:val="Normal"/>
    <w:uiPriority w:val="34"/>
    <w:qFormat/>
    <w:rsid w:val="00F5562D"/>
    <w:pPr>
      <w:ind w:left="720"/>
      <w:contextualSpacing/>
    </w:pPr>
  </w:style>
  <w:style w:type="paragraph" w:customStyle="1" w:styleId="Heading1Red">
    <w:name w:val="Heading 1 Red"/>
    <w:basedOn w:val="Heading1"/>
    <w:autoRedefine/>
    <w:qFormat/>
    <w:rsid w:val="00DC6A7E"/>
    <w:rPr>
      <w:color w:val="DE2C3F"/>
      <w:lang w:val="en-GB"/>
    </w:rPr>
  </w:style>
  <w:style w:type="paragraph" w:customStyle="1" w:styleId="Heading2Red">
    <w:name w:val="Heading 2 Red"/>
    <w:basedOn w:val="Heading2"/>
    <w:autoRedefine/>
    <w:qFormat/>
    <w:rsid w:val="00DC6A7E"/>
    <w:rPr>
      <w:color w:val="DE2C3F"/>
      <w:lang w:val="en-GB"/>
    </w:rPr>
  </w:style>
  <w:style w:type="paragraph" w:customStyle="1" w:styleId="Heading3Red">
    <w:name w:val="Heading 3 Red"/>
    <w:basedOn w:val="Heading3"/>
    <w:autoRedefine/>
    <w:qFormat/>
    <w:rsid w:val="00DC6A7E"/>
    <w:pPr>
      <w:spacing w:after="60"/>
    </w:pPr>
    <w:rPr>
      <w:rFonts w:ascii="Arial" w:hAnsi="Arial"/>
      <w:color w:val="DE2C3F"/>
      <w:szCs w:val="22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5310E"/>
  </w:style>
  <w:style w:type="character" w:styleId="UnresolvedMention">
    <w:name w:val="Unresolved Mention"/>
    <w:basedOn w:val="DefaultParagraphFont"/>
    <w:uiPriority w:val="99"/>
    <w:rsid w:val="0026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humanitix.com/2022kiam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ustplants.com.au/ANPSA-Biennial-Conference-202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tplan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Library/Group%20Containers/UBF8T346G9.Office/User%20Content.localized/Templates.localized/ANPSA%20Conferenc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BD82E-35FD-EB4E-9503-04183D9E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ANPSA Conference 2022.dotx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Miles</dc:creator>
  <cp:keywords/>
  <dc:description/>
  <cp:lastModifiedBy>Heather Miles</cp:lastModifiedBy>
  <cp:revision>5</cp:revision>
  <cp:lastPrinted>2017-07-24T01:48:00Z</cp:lastPrinted>
  <dcterms:created xsi:type="dcterms:W3CDTF">2022-03-15T06:47:00Z</dcterms:created>
  <dcterms:modified xsi:type="dcterms:W3CDTF">2022-03-16T03:53:00Z</dcterms:modified>
</cp:coreProperties>
</file>